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73" w:rsidRPr="006223D1" w:rsidRDefault="001D503B" w:rsidP="006223D1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223D1">
        <w:rPr>
          <w:b/>
          <w:sz w:val="24"/>
          <w:szCs w:val="24"/>
        </w:rPr>
        <w:t>FORMATO PROPUESTA TECNICA PARA CONSULTOR DE CAMPO EN SALUD</w:t>
      </w:r>
    </w:p>
    <w:p w:rsidR="00022373" w:rsidRDefault="001D503B">
      <w:pPr>
        <w:spacing w:after="216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D5697C">
      <w:pPr>
        <w:spacing w:after="206" w:line="268" w:lineRule="auto"/>
        <w:ind w:left="24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PROPUESTA: </w:t>
      </w:r>
      <w:r w:rsidR="001D503B" w:rsidRPr="001D503B">
        <w:rPr>
          <w:rFonts w:ascii="Arial" w:eastAsia="Arial" w:hAnsi="Arial" w:cs="Arial"/>
          <w:sz w:val="20"/>
        </w:rPr>
        <w:t>Consultor de campo en salud para la implementación del proyecto ECUCOVID-19</w:t>
      </w:r>
      <w:r w:rsidR="00DB5F7E">
        <w:rPr>
          <w:rFonts w:ascii="Arial" w:eastAsia="Arial" w:hAnsi="Arial" w:cs="Arial"/>
          <w:sz w:val="20"/>
        </w:rPr>
        <w:t xml:space="preserve"> FASE 2</w:t>
      </w:r>
    </w:p>
    <w:p w:rsidR="00D5697C" w:rsidRDefault="00D5697C">
      <w:pPr>
        <w:spacing w:after="206" w:line="268" w:lineRule="auto"/>
        <w:ind w:left="24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CARGO DE POSTULACIÓN:</w:t>
      </w:r>
    </w:p>
    <w:p w:rsidR="00D5697C" w:rsidRDefault="00D5697C">
      <w:pPr>
        <w:spacing w:after="206" w:line="268" w:lineRule="auto"/>
        <w:ind w:left="242" w:hanging="10"/>
      </w:pPr>
      <w:r>
        <w:rPr>
          <w:rFonts w:ascii="Arial" w:eastAsia="Arial" w:hAnsi="Arial" w:cs="Arial"/>
          <w:b/>
          <w:sz w:val="20"/>
        </w:rPr>
        <w:t xml:space="preserve">LUGAR DE POSTULACIÓN: </w:t>
      </w:r>
    </w:p>
    <w:p w:rsidR="00022373" w:rsidRDefault="001D503B" w:rsidP="001D503B">
      <w:pPr>
        <w:spacing w:after="10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>
      <w:pPr>
        <w:numPr>
          <w:ilvl w:val="0"/>
          <w:numId w:val="1"/>
        </w:numPr>
        <w:spacing w:after="2" w:line="265" w:lineRule="auto"/>
        <w:ind w:left="592" w:hanging="360"/>
      </w:pPr>
      <w:r>
        <w:rPr>
          <w:rFonts w:ascii="Arial" w:eastAsia="Arial" w:hAnsi="Arial" w:cs="Arial"/>
          <w:b/>
          <w:sz w:val="20"/>
        </w:rPr>
        <w:t xml:space="preserve">MATRIZ DE TRABAJO PARA LOS PRODUCTOS A PRESENTAR: </w:t>
      </w:r>
    </w:p>
    <w:p w:rsidR="001D503B" w:rsidRDefault="001D503B">
      <w:pPr>
        <w:spacing w:after="0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aconcuadrcula"/>
        <w:tblW w:w="0" w:type="auto"/>
        <w:tblInd w:w="247" w:type="dxa"/>
        <w:tblLook w:val="04A0" w:firstRow="1" w:lastRow="0" w:firstColumn="1" w:lastColumn="0" w:noHBand="0" w:noVBand="1"/>
      </w:tblPr>
      <w:tblGrid>
        <w:gridCol w:w="1367"/>
        <w:gridCol w:w="2026"/>
        <w:gridCol w:w="1715"/>
        <w:gridCol w:w="1990"/>
        <w:gridCol w:w="1554"/>
      </w:tblGrid>
      <w:tr w:rsidR="00DB5F7E" w:rsidTr="00DB5F7E">
        <w:tc>
          <w:tcPr>
            <w:tcW w:w="1367" w:type="dxa"/>
          </w:tcPr>
          <w:p w:rsidR="00DB5F7E" w:rsidRPr="00797A8C" w:rsidRDefault="00DB5F7E" w:rsidP="001D503B">
            <w:pPr>
              <w:jc w:val="center"/>
              <w:rPr>
                <w:b/>
              </w:rPr>
            </w:pPr>
            <w:r w:rsidRPr="00797A8C">
              <w:rPr>
                <w:b/>
              </w:rPr>
              <w:t xml:space="preserve">PRODUCTOS </w:t>
            </w:r>
          </w:p>
        </w:tc>
        <w:tc>
          <w:tcPr>
            <w:tcW w:w="2026" w:type="dxa"/>
          </w:tcPr>
          <w:p w:rsidR="00DB5F7E" w:rsidRPr="00797A8C" w:rsidRDefault="00DB5F7E" w:rsidP="001D503B">
            <w:pPr>
              <w:jc w:val="center"/>
              <w:rPr>
                <w:b/>
              </w:rPr>
            </w:pPr>
            <w:r w:rsidRPr="00797A8C">
              <w:rPr>
                <w:b/>
              </w:rPr>
              <w:t>PRODUCTOS ESPERADOS</w:t>
            </w:r>
          </w:p>
        </w:tc>
        <w:tc>
          <w:tcPr>
            <w:tcW w:w="1715" w:type="dxa"/>
          </w:tcPr>
          <w:p w:rsidR="00DB5F7E" w:rsidRPr="00797A8C" w:rsidRDefault="00DB5F7E" w:rsidP="001D503B">
            <w:pPr>
              <w:jc w:val="center"/>
              <w:rPr>
                <w:b/>
              </w:rPr>
            </w:pPr>
            <w:r w:rsidRPr="00797A8C">
              <w:rPr>
                <w:b/>
              </w:rPr>
              <w:t>METODOLOGIA</w:t>
            </w:r>
          </w:p>
        </w:tc>
        <w:tc>
          <w:tcPr>
            <w:tcW w:w="1990" w:type="dxa"/>
          </w:tcPr>
          <w:p w:rsidR="00DB5F7E" w:rsidRPr="00797A8C" w:rsidRDefault="00DB5F7E" w:rsidP="001D503B">
            <w:pPr>
              <w:jc w:val="center"/>
              <w:rPr>
                <w:b/>
              </w:rPr>
            </w:pPr>
            <w:r w:rsidRPr="00797A8C">
              <w:rPr>
                <w:b/>
              </w:rPr>
              <w:t>DESARROLLO DE IMPLEMENTACION</w:t>
            </w:r>
          </w:p>
        </w:tc>
        <w:tc>
          <w:tcPr>
            <w:tcW w:w="1554" w:type="dxa"/>
          </w:tcPr>
          <w:p w:rsidR="00DB5F7E" w:rsidRPr="00797A8C" w:rsidRDefault="00DB5F7E" w:rsidP="001D503B">
            <w:pPr>
              <w:jc w:val="center"/>
              <w:rPr>
                <w:b/>
              </w:rPr>
            </w:pPr>
            <w:r w:rsidRPr="00797A8C">
              <w:rPr>
                <w:b/>
              </w:rPr>
              <w:t>ACTIVIDADES PRIORIZADAS</w:t>
            </w:r>
          </w:p>
        </w:tc>
      </w:tr>
      <w:tr w:rsidR="00DB5F7E" w:rsidTr="00DB5F7E">
        <w:tc>
          <w:tcPr>
            <w:tcW w:w="1367" w:type="dxa"/>
          </w:tcPr>
          <w:p w:rsidR="00DB5F7E" w:rsidRPr="001D503B" w:rsidRDefault="00D5697C">
            <w:r>
              <w:t>Producto 1</w:t>
            </w:r>
          </w:p>
        </w:tc>
        <w:tc>
          <w:tcPr>
            <w:tcW w:w="2026" w:type="dxa"/>
          </w:tcPr>
          <w:p w:rsidR="00DB5F7E" w:rsidRDefault="0084069D">
            <w:r w:rsidRPr="0084069D">
              <w:t>Output 1: Plan de comunicación, para poblaciones urbano-rurales vulnerables de Bolivia implementado (información, variantes genómicas virales, prevención, manejo de contactos e información sobre vacunas-generalidades, tipos, diferencias, tiempos de administración, contraindicaciones, toxicidad, manejo responsable, cadena de frio).</w:t>
            </w:r>
          </w:p>
        </w:tc>
        <w:tc>
          <w:tcPr>
            <w:tcW w:w="1715" w:type="dxa"/>
          </w:tcPr>
          <w:p w:rsidR="00DB5F7E" w:rsidRDefault="00DB5F7E"/>
        </w:tc>
        <w:tc>
          <w:tcPr>
            <w:tcW w:w="1990" w:type="dxa"/>
          </w:tcPr>
          <w:p w:rsidR="00DB5F7E" w:rsidRDefault="00DB5F7E"/>
        </w:tc>
        <w:tc>
          <w:tcPr>
            <w:tcW w:w="1554" w:type="dxa"/>
          </w:tcPr>
          <w:p w:rsidR="00DB5F7E" w:rsidRDefault="00DB5F7E"/>
        </w:tc>
      </w:tr>
      <w:tr w:rsidR="00DB5F7E" w:rsidTr="00DB5F7E">
        <w:tc>
          <w:tcPr>
            <w:tcW w:w="1367" w:type="dxa"/>
          </w:tcPr>
          <w:p w:rsidR="00DB5F7E" w:rsidRPr="001D503B" w:rsidRDefault="00D5697C">
            <w:r>
              <w:t>Producto 2</w:t>
            </w:r>
          </w:p>
        </w:tc>
        <w:tc>
          <w:tcPr>
            <w:tcW w:w="2026" w:type="dxa"/>
          </w:tcPr>
          <w:p w:rsidR="00DB5F7E" w:rsidRDefault="0084069D">
            <w:r w:rsidRPr="0084069D">
              <w:t>Output 2: Un Paquete de Comunicación desarrollado por niveles y medios de comunicación masivos, alternativos y redes sociales.</w:t>
            </w:r>
          </w:p>
        </w:tc>
        <w:tc>
          <w:tcPr>
            <w:tcW w:w="1715" w:type="dxa"/>
          </w:tcPr>
          <w:p w:rsidR="00DB5F7E" w:rsidRDefault="00DB5F7E"/>
        </w:tc>
        <w:tc>
          <w:tcPr>
            <w:tcW w:w="1990" w:type="dxa"/>
          </w:tcPr>
          <w:p w:rsidR="00DB5F7E" w:rsidRDefault="00DB5F7E"/>
        </w:tc>
        <w:tc>
          <w:tcPr>
            <w:tcW w:w="1554" w:type="dxa"/>
          </w:tcPr>
          <w:p w:rsidR="00DB5F7E" w:rsidRDefault="00DB5F7E"/>
        </w:tc>
      </w:tr>
      <w:tr w:rsidR="00DB5F7E" w:rsidTr="00DB5F7E">
        <w:tc>
          <w:tcPr>
            <w:tcW w:w="1367" w:type="dxa"/>
          </w:tcPr>
          <w:p w:rsidR="00DB5F7E" w:rsidRPr="001D503B" w:rsidRDefault="00D5697C">
            <w:r>
              <w:t>Producto 3</w:t>
            </w:r>
          </w:p>
        </w:tc>
        <w:tc>
          <w:tcPr>
            <w:tcW w:w="2026" w:type="dxa"/>
          </w:tcPr>
          <w:p w:rsidR="00DB5F7E" w:rsidRDefault="0084069D">
            <w:r w:rsidRPr="0084069D">
              <w:t>•</w:t>
            </w:r>
            <w:r w:rsidRPr="0084069D">
              <w:tab/>
              <w:t xml:space="preserve">Output 3: Promotores de Salud capacitados y </w:t>
            </w:r>
            <w:r w:rsidRPr="0084069D">
              <w:lastRenderedPageBreak/>
              <w:t xml:space="preserve">con competencias, para desarrollar procesos de movilización comunitaria, para la prevención de la enfermedad y para el acceso oportuno a servicios de salud y vacunas.   </w:t>
            </w:r>
          </w:p>
        </w:tc>
        <w:tc>
          <w:tcPr>
            <w:tcW w:w="1715" w:type="dxa"/>
          </w:tcPr>
          <w:p w:rsidR="00DB5F7E" w:rsidRDefault="00DB5F7E"/>
        </w:tc>
        <w:tc>
          <w:tcPr>
            <w:tcW w:w="1990" w:type="dxa"/>
          </w:tcPr>
          <w:p w:rsidR="00DB5F7E" w:rsidRDefault="00DB5F7E"/>
        </w:tc>
        <w:tc>
          <w:tcPr>
            <w:tcW w:w="1554" w:type="dxa"/>
          </w:tcPr>
          <w:p w:rsidR="00DB5F7E" w:rsidRDefault="00DB5F7E"/>
        </w:tc>
      </w:tr>
      <w:tr w:rsidR="00DB5F7E" w:rsidTr="00DB5F7E">
        <w:tc>
          <w:tcPr>
            <w:tcW w:w="1367" w:type="dxa"/>
          </w:tcPr>
          <w:p w:rsidR="00DB5F7E" w:rsidRDefault="00D5697C" w:rsidP="001D503B">
            <w:r>
              <w:lastRenderedPageBreak/>
              <w:t>Producto 4</w:t>
            </w:r>
          </w:p>
        </w:tc>
        <w:tc>
          <w:tcPr>
            <w:tcW w:w="2026" w:type="dxa"/>
          </w:tcPr>
          <w:p w:rsidR="00DB5F7E" w:rsidRDefault="0084069D" w:rsidP="001D503B">
            <w:r w:rsidRPr="0084069D">
              <w:t xml:space="preserve">Output 4: Brigadas móviles e integrales de salud (Promotores, personal médico y de enfermería), cuentan con equipos de bioseguridad y medios de protección e higiene para desarrollar los procesos de vigilancia activa y las campañas de vacunación – Modalidad C.  </w:t>
            </w:r>
          </w:p>
        </w:tc>
        <w:tc>
          <w:tcPr>
            <w:tcW w:w="1715" w:type="dxa"/>
          </w:tcPr>
          <w:p w:rsidR="00DB5F7E" w:rsidRDefault="00DB5F7E"/>
        </w:tc>
        <w:tc>
          <w:tcPr>
            <w:tcW w:w="1990" w:type="dxa"/>
          </w:tcPr>
          <w:p w:rsidR="00DB5F7E" w:rsidRDefault="00DB5F7E"/>
        </w:tc>
        <w:tc>
          <w:tcPr>
            <w:tcW w:w="1554" w:type="dxa"/>
          </w:tcPr>
          <w:p w:rsidR="00DB5F7E" w:rsidRDefault="00DB5F7E"/>
        </w:tc>
      </w:tr>
      <w:tr w:rsidR="00DB5F7E" w:rsidTr="00DB5F7E">
        <w:tc>
          <w:tcPr>
            <w:tcW w:w="1367" w:type="dxa"/>
          </w:tcPr>
          <w:p w:rsidR="00DB5F7E" w:rsidRPr="001D503B" w:rsidRDefault="00D5697C">
            <w:r>
              <w:t>Producto 5</w:t>
            </w:r>
          </w:p>
        </w:tc>
        <w:tc>
          <w:tcPr>
            <w:tcW w:w="2026" w:type="dxa"/>
          </w:tcPr>
          <w:p w:rsidR="00DB5F7E" w:rsidRDefault="0084069D">
            <w:r w:rsidRPr="0084069D">
              <w:t>Output 5: Cadena de frío fortalecida, a nivel local, con la dotación de termos, para facilitar el Plan nacional de Vacunación contra la COVID-19.</w:t>
            </w:r>
          </w:p>
        </w:tc>
        <w:tc>
          <w:tcPr>
            <w:tcW w:w="1715" w:type="dxa"/>
          </w:tcPr>
          <w:p w:rsidR="00DB5F7E" w:rsidRDefault="00DB5F7E"/>
        </w:tc>
        <w:tc>
          <w:tcPr>
            <w:tcW w:w="1990" w:type="dxa"/>
          </w:tcPr>
          <w:p w:rsidR="00DB5F7E" w:rsidRDefault="00DB5F7E"/>
        </w:tc>
        <w:tc>
          <w:tcPr>
            <w:tcW w:w="1554" w:type="dxa"/>
          </w:tcPr>
          <w:p w:rsidR="00DB5F7E" w:rsidRDefault="00DB5F7E"/>
        </w:tc>
      </w:tr>
      <w:tr w:rsidR="00DB5F7E" w:rsidTr="00DB5F7E">
        <w:tc>
          <w:tcPr>
            <w:tcW w:w="1367" w:type="dxa"/>
          </w:tcPr>
          <w:p w:rsidR="00DB5F7E" w:rsidRDefault="00D5697C" w:rsidP="001D503B">
            <w:r>
              <w:t>Producto 6</w:t>
            </w:r>
          </w:p>
        </w:tc>
        <w:tc>
          <w:tcPr>
            <w:tcW w:w="2026" w:type="dxa"/>
          </w:tcPr>
          <w:p w:rsidR="00DB5F7E" w:rsidRDefault="0084069D" w:rsidP="001D503B">
            <w:r w:rsidRPr="0084069D">
              <w:t>•</w:t>
            </w:r>
            <w:r w:rsidRPr="0084069D">
              <w:tab/>
              <w:t xml:space="preserve">Output 6: Desarrollo de planes locales de resiliencia a la COVID-19, con participación y concertación con la población en temas de resiliencia personal y </w:t>
            </w:r>
            <w:r w:rsidRPr="0084069D">
              <w:lastRenderedPageBreak/>
              <w:t xml:space="preserve">resiliencia comunitaria.  </w:t>
            </w:r>
          </w:p>
        </w:tc>
        <w:tc>
          <w:tcPr>
            <w:tcW w:w="1715" w:type="dxa"/>
          </w:tcPr>
          <w:p w:rsidR="00DB5F7E" w:rsidRDefault="00DB5F7E"/>
        </w:tc>
        <w:tc>
          <w:tcPr>
            <w:tcW w:w="1990" w:type="dxa"/>
          </w:tcPr>
          <w:p w:rsidR="00DB5F7E" w:rsidRDefault="00DB5F7E"/>
        </w:tc>
        <w:tc>
          <w:tcPr>
            <w:tcW w:w="1554" w:type="dxa"/>
          </w:tcPr>
          <w:p w:rsidR="00DB5F7E" w:rsidRDefault="00DB5F7E"/>
        </w:tc>
      </w:tr>
      <w:tr w:rsidR="00DB5F7E" w:rsidTr="00DB5F7E">
        <w:tc>
          <w:tcPr>
            <w:tcW w:w="1367" w:type="dxa"/>
          </w:tcPr>
          <w:p w:rsidR="00DB5F7E" w:rsidRDefault="00D5697C">
            <w:r>
              <w:lastRenderedPageBreak/>
              <w:t>Producto 7</w:t>
            </w:r>
          </w:p>
        </w:tc>
        <w:tc>
          <w:tcPr>
            <w:tcW w:w="2026" w:type="dxa"/>
          </w:tcPr>
          <w:p w:rsidR="00DB5F7E" w:rsidRDefault="0084069D">
            <w:r w:rsidRPr="0084069D">
              <w:t>•</w:t>
            </w:r>
            <w:r w:rsidRPr="0084069D">
              <w:tab/>
              <w:t>Output 7: Coordinación con instancias departamentales y locales, de gobierno, u otras civiles establecidas para dar respuesta organizada a la COVID-19 (Comité Operativos Departamental de Emergencias, (COE), Comité Operativo Municipal de Emergencias Comité Científico, Comité Técnico Ampliado del SEDES, Observatorio Municipal del COVID y otras).</w:t>
            </w:r>
          </w:p>
        </w:tc>
        <w:tc>
          <w:tcPr>
            <w:tcW w:w="1715" w:type="dxa"/>
          </w:tcPr>
          <w:p w:rsidR="00DB5F7E" w:rsidRDefault="00DB5F7E"/>
        </w:tc>
        <w:tc>
          <w:tcPr>
            <w:tcW w:w="1990" w:type="dxa"/>
          </w:tcPr>
          <w:p w:rsidR="00DB5F7E" w:rsidRDefault="00DB5F7E"/>
        </w:tc>
        <w:tc>
          <w:tcPr>
            <w:tcW w:w="1554" w:type="dxa"/>
          </w:tcPr>
          <w:p w:rsidR="00DB5F7E" w:rsidRDefault="00DB5F7E"/>
        </w:tc>
      </w:tr>
    </w:tbl>
    <w:p w:rsidR="00022373" w:rsidRDefault="00022373">
      <w:pPr>
        <w:spacing w:after="0"/>
        <w:ind w:left="247"/>
      </w:pPr>
    </w:p>
    <w:p w:rsidR="00022373" w:rsidRDefault="001D503B">
      <w:pPr>
        <w:spacing w:after="0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Pr="0084069D" w:rsidRDefault="00797A8C">
      <w:pPr>
        <w:numPr>
          <w:ilvl w:val="0"/>
          <w:numId w:val="1"/>
        </w:numPr>
        <w:spacing w:after="2" w:line="265" w:lineRule="auto"/>
        <w:ind w:left="592" w:hanging="360"/>
      </w:pPr>
      <w:r>
        <w:rPr>
          <w:rFonts w:ascii="Arial" w:eastAsia="Arial" w:hAnsi="Arial" w:cs="Arial"/>
          <w:b/>
          <w:sz w:val="20"/>
        </w:rPr>
        <w:t>CRONOGRAMA PROPUESTO.</w:t>
      </w:r>
      <w:r w:rsidR="001D503B">
        <w:rPr>
          <w:rFonts w:ascii="Arial" w:eastAsia="Arial" w:hAnsi="Arial" w:cs="Arial"/>
          <w:b/>
          <w:sz w:val="20"/>
        </w:rPr>
        <w:t xml:space="preserve"> </w:t>
      </w:r>
    </w:p>
    <w:p w:rsidR="0084069D" w:rsidRPr="0065345D" w:rsidRDefault="0084069D" w:rsidP="0084069D">
      <w:pPr>
        <w:spacing w:after="2" w:line="265" w:lineRule="auto"/>
        <w:ind w:left="592"/>
      </w:pPr>
    </w:p>
    <w:tbl>
      <w:tblPr>
        <w:tblW w:w="1087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9"/>
        <w:gridCol w:w="252"/>
        <w:gridCol w:w="346"/>
        <w:gridCol w:w="347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63"/>
      </w:tblGrid>
      <w:tr w:rsidR="0065345D" w:rsidRPr="0065345D" w:rsidTr="0084069D">
        <w:trPr>
          <w:trHeight w:val="667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</w:rPr>
            </w:pPr>
            <w:r w:rsidRPr="0065345D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</w:rPr>
              <w:t>PRINCIPALES ACTIVIDADES</w:t>
            </w:r>
          </w:p>
        </w:tc>
        <w:tc>
          <w:tcPr>
            <w:tcW w:w="12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Octubre</w:t>
            </w: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Noviembre</w:t>
            </w: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 xml:space="preserve">Diciembre 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Enero</w:t>
            </w:r>
          </w:p>
        </w:tc>
      </w:tr>
      <w:tr w:rsidR="0065345D" w:rsidRPr="0065345D" w:rsidTr="0084069D">
        <w:trPr>
          <w:trHeight w:val="370"/>
        </w:trPr>
        <w:tc>
          <w:tcPr>
            <w:tcW w:w="60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45D" w:rsidRPr="0065345D" w:rsidRDefault="0065345D" w:rsidP="006534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2</w:t>
            </w:r>
          </w:p>
        </w:tc>
      </w:tr>
      <w:tr w:rsidR="0084069D" w:rsidRPr="0065345D" w:rsidTr="0084069D">
        <w:trPr>
          <w:trHeight w:val="504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>
              <w:rPr>
                <w:rFonts w:eastAsia="Times New Roman"/>
                <w:color w:val="0D0D0D"/>
                <w:szCs w:val="20"/>
              </w:rPr>
              <w:t xml:space="preserve">Desarrollo de procesos de concertación para complementación y contextualización del Plan de Comunicación para zonas urbanas y rurales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296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E54FA4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E54FA4">
              <w:rPr>
                <w:rFonts w:eastAsia="Times New Roman"/>
                <w:color w:val="0D0D0D"/>
                <w:szCs w:val="20"/>
              </w:rPr>
              <w:t xml:space="preserve">Jornadas </w:t>
            </w:r>
            <w:proofErr w:type="spellStart"/>
            <w:r>
              <w:rPr>
                <w:rFonts w:eastAsia="Times New Roman"/>
                <w:color w:val="0D0D0D"/>
                <w:szCs w:val="20"/>
              </w:rPr>
              <w:t>c</w:t>
            </w:r>
            <w:r w:rsidRPr="00E54FA4">
              <w:rPr>
                <w:rFonts w:eastAsia="Times New Roman"/>
                <w:color w:val="0D0D0D"/>
                <w:szCs w:val="20"/>
              </w:rPr>
              <w:t>apacitantes</w:t>
            </w:r>
            <w:proofErr w:type="spellEnd"/>
            <w:r w:rsidRPr="00E54FA4">
              <w:rPr>
                <w:rFonts w:eastAsia="Times New Roman"/>
                <w:color w:val="0D0D0D"/>
                <w:szCs w:val="20"/>
              </w:rPr>
              <w:t xml:space="preserve"> con el personal de salud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504"/>
        </w:trPr>
        <w:tc>
          <w:tcPr>
            <w:tcW w:w="60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69D" w:rsidRPr="00E54FA4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E54FA4">
              <w:rPr>
                <w:rFonts w:eastAsia="Times New Roman"/>
                <w:color w:val="0D0D0D"/>
                <w:szCs w:val="20"/>
              </w:rPr>
              <w:t>Desarrollo de programas integrales de difusión sobre COVID-19 a población beneficiaria.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296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color w:val="0D0D0D"/>
                <w:szCs w:val="20"/>
              </w:rPr>
              <w:t>Capacitación Nucleada</w:t>
            </w:r>
            <w:r>
              <w:rPr>
                <w:rFonts w:eastAsia="Times New Roman"/>
                <w:color w:val="0D0D0D"/>
                <w:szCs w:val="20"/>
              </w:rPr>
              <w:t xml:space="preserve"> a promotores de Salud.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504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>
              <w:rPr>
                <w:rFonts w:eastAsia="Times New Roman"/>
                <w:color w:val="0D0D0D"/>
                <w:szCs w:val="20"/>
              </w:rPr>
              <w:t>Desarrollo de acciones en el marco de la movilización comunitaria y la Vigilancia Activa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637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color w:val="0D0D0D"/>
                <w:szCs w:val="20"/>
              </w:rPr>
              <w:lastRenderedPageBreak/>
              <w:t>Dotación de material de Bioseguridad al personal voluntario y de salud destacado área rural y urbana.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682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color w:val="0D0D0D"/>
                <w:szCs w:val="20"/>
              </w:rPr>
              <w:t>Reforzamiento según perfil epidemiológico de manejo y prevención de la COVID</w:t>
            </w:r>
            <w:r>
              <w:rPr>
                <w:rFonts w:eastAsia="Times New Roman"/>
                <w:color w:val="0D0D0D"/>
                <w:szCs w:val="20"/>
              </w:rPr>
              <w:t>-</w:t>
            </w:r>
            <w:r w:rsidRPr="007A797E">
              <w:rPr>
                <w:rFonts w:eastAsia="Times New Roman"/>
                <w:color w:val="0D0D0D"/>
                <w:szCs w:val="20"/>
              </w:rPr>
              <w:t>19</w:t>
            </w:r>
            <w:r>
              <w:rPr>
                <w:rFonts w:eastAsia="Times New Roman"/>
                <w:color w:val="0D0D0D"/>
                <w:szCs w:val="20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326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color w:val="0D0D0D"/>
                <w:szCs w:val="20"/>
              </w:rPr>
              <w:t>For</w:t>
            </w:r>
            <w:r>
              <w:rPr>
                <w:rFonts w:eastAsia="Times New Roman"/>
                <w:color w:val="0D0D0D"/>
                <w:szCs w:val="20"/>
              </w:rPr>
              <w:t>talecimiento de la cadena de Frí</w:t>
            </w:r>
            <w:r w:rsidRPr="007A797E">
              <w:rPr>
                <w:rFonts w:eastAsia="Times New Roman"/>
                <w:color w:val="0D0D0D"/>
                <w:szCs w:val="20"/>
              </w:rPr>
              <w:t>o con la adquisición de Termos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800"/>
        </w:trPr>
        <w:tc>
          <w:tcPr>
            <w:tcW w:w="60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</w:rPr>
              <w:t>Resiliencia Sanitaria:</w:t>
            </w:r>
            <w:r w:rsidRPr="007A797E">
              <w:rPr>
                <w:rFonts w:eastAsia="Times New Roman"/>
                <w:color w:val="0D0D0D"/>
                <w:szCs w:val="20"/>
              </w:rPr>
              <w:t xml:space="preserve"> </w:t>
            </w:r>
            <w:r>
              <w:rPr>
                <w:rFonts w:eastAsia="Times New Roman"/>
                <w:color w:val="0D0D0D"/>
                <w:szCs w:val="20"/>
              </w:rPr>
              <w:t>Abordaje integral de las olas pandémicas y variantes genómicas del SARS CoV2 y las patologías emergentes de su tratamiento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845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b/>
                <w:bCs/>
                <w:color w:val="0D0D0D"/>
                <w:szCs w:val="20"/>
              </w:rPr>
              <w:t xml:space="preserve">Resiliencia Social: </w:t>
            </w:r>
            <w:r w:rsidRPr="007A797E">
              <w:rPr>
                <w:rFonts w:eastAsia="Times New Roman"/>
                <w:color w:val="0D0D0D"/>
                <w:szCs w:val="20"/>
              </w:rPr>
              <w:br/>
              <w:t xml:space="preserve">Desarrollo de material impreso de salud mental para </w:t>
            </w:r>
            <w:r>
              <w:rPr>
                <w:rFonts w:eastAsia="Times New Roman"/>
                <w:color w:val="0D0D0D"/>
                <w:szCs w:val="20"/>
              </w:rPr>
              <w:t>la contención de la COVID-19.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326"/>
        </w:trPr>
        <w:tc>
          <w:tcPr>
            <w:tcW w:w="60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color w:val="0D0D0D"/>
                <w:szCs w:val="20"/>
              </w:rPr>
              <w:t>Fortalecimiento y alineamiento estratégico del proy</w:t>
            </w:r>
            <w:r>
              <w:rPr>
                <w:rFonts w:eastAsia="Times New Roman"/>
                <w:color w:val="0D0D0D"/>
                <w:szCs w:val="20"/>
              </w:rPr>
              <w:t>ecto a los objetivos del COE y o</w:t>
            </w:r>
            <w:r w:rsidRPr="007A797E">
              <w:rPr>
                <w:rFonts w:eastAsia="Times New Roman"/>
                <w:color w:val="0D0D0D"/>
                <w:szCs w:val="20"/>
              </w:rPr>
              <w:t>tras instancias municipal</w:t>
            </w:r>
            <w:r>
              <w:rPr>
                <w:rFonts w:eastAsia="Times New Roman"/>
                <w:color w:val="0D0D0D"/>
                <w:szCs w:val="20"/>
              </w:rPr>
              <w:t>es</w:t>
            </w:r>
            <w:r w:rsidRPr="007A797E">
              <w:rPr>
                <w:rFonts w:eastAsia="Times New Roman"/>
                <w:color w:val="0D0D0D"/>
                <w:szCs w:val="20"/>
              </w:rPr>
              <w:t xml:space="preserve"> </w:t>
            </w:r>
            <w:r>
              <w:rPr>
                <w:rFonts w:eastAsia="Times New Roman"/>
                <w:color w:val="0D0D0D"/>
                <w:szCs w:val="20"/>
              </w:rPr>
              <w:t>y</w:t>
            </w:r>
            <w:r w:rsidRPr="007A797E">
              <w:rPr>
                <w:rFonts w:eastAsia="Times New Roman"/>
                <w:color w:val="0D0D0D"/>
                <w:szCs w:val="20"/>
              </w:rPr>
              <w:t xml:space="preserve"> comunitarias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4069D" w:rsidRPr="0065345D" w:rsidTr="0084069D">
        <w:trPr>
          <w:trHeight w:val="756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69D" w:rsidRPr="007A797E" w:rsidRDefault="0084069D" w:rsidP="0084069D">
            <w:pPr>
              <w:rPr>
                <w:rFonts w:eastAsia="Times New Roman"/>
                <w:color w:val="0D0D0D"/>
                <w:szCs w:val="20"/>
              </w:rPr>
            </w:pPr>
            <w:r w:rsidRPr="007A797E">
              <w:rPr>
                <w:rFonts w:eastAsia="Times New Roman"/>
                <w:color w:val="0D0D0D"/>
                <w:szCs w:val="20"/>
              </w:rPr>
              <w:t>Informes y evaluaciones finales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69D" w:rsidRPr="0065345D" w:rsidRDefault="0084069D" w:rsidP="00840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5345D">
              <w:rPr>
                <w:rFonts w:eastAsia="Times New Roman" w:cs="Times New Roman"/>
                <w:b/>
                <w:bCs/>
              </w:rPr>
              <w:t> </w:t>
            </w:r>
          </w:p>
        </w:tc>
      </w:tr>
    </w:tbl>
    <w:p w:rsidR="006223D1" w:rsidRPr="00797A8C" w:rsidRDefault="006223D1" w:rsidP="006223D1">
      <w:pPr>
        <w:spacing w:after="2" w:line="265" w:lineRule="auto"/>
        <w:ind w:left="592"/>
      </w:pPr>
    </w:p>
    <w:p w:rsidR="00797A8C" w:rsidRDefault="00797A8C">
      <w:pPr>
        <w:numPr>
          <w:ilvl w:val="0"/>
          <w:numId w:val="1"/>
        </w:numPr>
        <w:spacing w:after="2" w:line="265" w:lineRule="auto"/>
        <w:ind w:left="592" w:hanging="360"/>
      </w:pPr>
      <w:r>
        <w:rPr>
          <w:rFonts w:ascii="Arial" w:eastAsia="Arial" w:hAnsi="Arial" w:cs="Arial"/>
          <w:b/>
          <w:sz w:val="20"/>
        </w:rPr>
        <w:t xml:space="preserve">PROPUESTA </w:t>
      </w:r>
      <w:r w:rsidR="008B3018">
        <w:rPr>
          <w:rFonts w:ascii="Arial" w:eastAsia="Arial" w:hAnsi="Arial" w:cs="Arial"/>
          <w:b/>
          <w:sz w:val="20"/>
        </w:rPr>
        <w:t>ECONOMICA:</w:t>
      </w:r>
      <w:r w:rsidR="006223D1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aconcuadrcula"/>
        <w:tblW w:w="0" w:type="auto"/>
        <w:tblInd w:w="592" w:type="dxa"/>
        <w:tblLook w:val="04A0" w:firstRow="1" w:lastRow="0" w:firstColumn="1" w:lastColumn="0" w:noHBand="0" w:noVBand="1"/>
      </w:tblPr>
      <w:tblGrid>
        <w:gridCol w:w="2475"/>
        <w:gridCol w:w="2453"/>
        <w:gridCol w:w="620"/>
        <w:gridCol w:w="620"/>
        <w:gridCol w:w="620"/>
        <w:gridCol w:w="621"/>
        <w:gridCol w:w="2387"/>
      </w:tblGrid>
      <w:tr w:rsidR="006223D1" w:rsidTr="006223D1">
        <w:tc>
          <w:tcPr>
            <w:tcW w:w="2475" w:type="dxa"/>
          </w:tcPr>
          <w:p w:rsidR="006223D1" w:rsidRPr="006223D1" w:rsidRDefault="006223D1" w:rsidP="00797A8C">
            <w:pPr>
              <w:spacing w:after="225"/>
              <w:rPr>
                <w:b/>
              </w:rPr>
            </w:pPr>
            <w:r w:rsidRPr="006223D1">
              <w:rPr>
                <w:b/>
              </w:rPr>
              <w:t>Total de la consultoría</w:t>
            </w:r>
          </w:p>
        </w:tc>
        <w:tc>
          <w:tcPr>
            <w:tcW w:w="2453" w:type="dxa"/>
          </w:tcPr>
          <w:p w:rsidR="006223D1" w:rsidRPr="006223D1" w:rsidRDefault="006223D1" w:rsidP="00797A8C">
            <w:pPr>
              <w:spacing w:after="225"/>
              <w:rPr>
                <w:b/>
              </w:rPr>
            </w:pPr>
            <w:r w:rsidRPr="006223D1">
              <w:rPr>
                <w:b/>
              </w:rPr>
              <w:t>Total mensual</w:t>
            </w:r>
          </w:p>
        </w:tc>
        <w:tc>
          <w:tcPr>
            <w:tcW w:w="2481" w:type="dxa"/>
            <w:gridSpan w:val="4"/>
            <w:tcBorders>
              <w:bottom w:val="single" w:sz="4" w:space="0" w:color="000000"/>
            </w:tcBorders>
          </w:tcPr>
          <w:p w:rsidR="006223D1" w:rsidRPr="006223D1" w:rsidRDefault="006223D1" w:rsidP="00797A8C">
            <w:pPr>
              <w:spacing w:after="225"/>
              <w:rPr>
                <w:b/>
              </w:rPr>
            </w:pPr>
            <w:r w:rsidRPr="006223D1">
              <w:rPr>
                <w:b/>
              </w:rPr>
              <w:t>Flexible a negociación</w:t>
            </w:r>
          </w:p>
        </w:tc>
        <w:tc>
          <w:tcPr>
            <w:tcW w:w="2387" w:type="dxa"/>
          </w:tcPr>
          <w:p w:rsidR="006223D1" w:rsidRPr="006223D1" w:rsidRDefault="006223D1" w:rsidP="00797A8C">
            <w:pPr>
              <w:spacing w:after="225"/>
              <w:rPr>
                <w:b/>
              </w:rPr>
            </w:pPr>
            <w:r w:rsidRPr="006223D1">
              <w:rPr>
                <w:b/>
              </w:rPr>
              <w:t>Tiempo de la consultoría</w:t>
            </w:r>
          </w:p>
        </w:tc>
      </w:tr>
      <w:tr w:rsidR="006223D1" w:rsidTr="0065345D">
        <w:tc>
          <w:tcPr>
            <w:tcW w:w="2475" w:type="dxa"/>
          </w:tcPr>
          <w:p w:rsidR="006223D1" w:rsidRDefault="006223D1" w:rsidP="00797A8C">
            <w:pPr>
              <w:spacing w:after="225"/>
            </w:pPr>
          </w:p>
        </w:tc>
        <w:tc>
          <w:tcPr>
            <w:tcW w:w="2453" w:type="dxa"/>
          </w:tcPr>
          <w:p w:rsidR="006223D1" w:rsidRDefault="006223D1" w:rsidP="00797A8C">
            <w:pPr>
              <w:spacing w:after="225"/>
            </w:pPr>
          </w:p>
        </w:tc>
        <w:tc>
          <w:tcPr>
            <w:tcW w:w="620" w:type="dxa"/>
            <w:tcBorders>
              <w:top w:val="single" w:sz="4" w:space="0" w:color="000000"/>
            </w:tcBorders>
          </w:tcPr>
          <w:p w:rsidR="006223D1" w:rsidRDefault="006223D1" w:rsidP="006223D1">
            <w:pPr>
              <w:spacing w:after="225"/>
              <w:jc w:val="center"/>
            </w:pPr>
            <w:r>
              <w:t>Si</w:t>
            </w:r>
          </w:p>
        </w:tc>
        <w:tc>
          <w:tcPr>
            <w:tcW w:w="620" w:type="dxa"/>
            <w:tcBorders>
              <w:top w:val="single" w:sz="4" w:space="0" w:color="000000"/>
            </w:tcBorders>
          </w:tcPr>
          <w:p w:rsidR="006223D1" w:rsidRDefault="006223D1" w:rsidP="006223D1">
            <w:pPr>
              <w:spacing w:after="225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</w:tcBorders>
          </w:tcPr>
          <w:p w:rsidR="006223D1" w:rsidRDefault="006223D1" w:rsidP="006223D1">
            <w:pPr>
              <w:spacing w:after="225"/>
              <w:jc w:val="center"/>
            </w:pPr>
            <w:r>
              <w:t>No</w:t>
            </w:r>
          </w:p>
        </w:tc>
        <w:tc>
          <w:tcPr>
            <w:tcW w:w="621" w:type="dxa"/>
            <w:tcBorders>
              <w:top w:val="single" w:sz="4" w:space="0" w:color="000000"/>
            </w:tcBorders>
          </w:tcPr>
          <w:p w:rsidR="006223D1" w:rsidRDefault="006223D1" w:rsidP="00797A8C">
            <w:pPr>
              <w:spacing w:after="225"/>
            </w:pPr>
          </w:p>
        </w:tc>
        <w:tc>
          <w:tcPr>
            <w:tcW w:w="2387" w:type="dxa"/>
          </w:tcPr>
          <w:p w:rsidR="006223D1" w:rsidRDefault="008B3018" w:rsidP="00797A8C">
            <w:pPr>
              <w:spacing w:after="225"/>
            </w:pPr>
            <w:r>
              <w:t>6</w:t>
            </w:r>
            <w:r w:rsidR="006223D1">
              <w:t xml:space="preserve"> meses</w:t>
            </w:r>
          </w:p>
        </w:tc>
      </w:tr>
    </w:tbl>
    <w:p w:rsidR="00022373" w:rsidRDefault="00022373" w:rsidP="00797A8C">
      <w:pPr>
        <w:spacing w:after="225"/>
        <w:ind w:left="592"/>
      </w:pPr>
    </w:p>
    <w:p w:rsidR="00022373" w:rsidRPr="00797A8C" w:rsidRDefault="00797A8C">
      <w:pPr>
        <w:numPr>
          <w:ilvl w:val="0"/>
          <w:numId w:val="1"/>
        </w:numPr>
        <w:spacing w:after="2" w:line="265" w:lineRule="auto"/>
        <w:ind w:left="592" w:hanging="360"/>
      </w:pPr>
      <w:r>
        <w:rPr>
          <w:rFonts w:ascii="Arial" w:eastAsia="Arial" w:hAnsi="Arial" w:cs="Arial"/>
          <w:b/>
          <w:sz w:val="20"/>
        </w:rPr>
        <w:t>ANEXO:</w:t>
      </w:r>
      <w:r>
        <w:rPr>
          <w:rFonts w:ascii="Arial" w:eastAsia="Arial" w:hAnsi="Arial" w:cs="Arial"/>
          <w:b/>
          <w:sz w:val="20"/>
        </w:rPr>
        <w:tab/>
      </w:r>
      <w:r w:rsidR="006223D1">
        <w:rPr>
          <w:rFonts w:ascii="Arial" w:eastAsia="Arial" w:hAnsi="Arial" w:cs="Arial"/>
          <w:b/>
          <w:sz w:val="20"/>
        </w:rPr>
        <w:t>HOJA DE VIDA DEL PROPONENTE</w:t>
      </w:r>
      <w:r w:rsidR="008B3018">
        <w:rPr>
          <w:rFonts w:ascii="Arial" w:eastAsia="Arial" w:hAnsi="Arial" w:cs="Arial"/>
          <w:b/>
          <w:sz w:val="20"/>
        </w:rPr>
        <w:t xml:space="preserve"> </w:t>
      </w:r>
    </w:p>
    <w:p w:rsidR="00797A8C" w:rsidRDefault="00797A8C" w:rsidP="00797A8C">
      <w:pPr>
        <w:pStyle w:val="Prrafodelista"/>
      </w:pPr>
    </w:p>
    <w:p w:rsidR="00797A8C" w:rsidRPr="00797A8C" w:rsidRDefault="00797A8C">
      <w:pPr>
        <w:numPr>
          <w:ilvl w:val="0"/>
          <w:numId w:val="1"/>
        </w:numPr>
        <w:spacing w:after="2" w:line="265" w:lineRule="auto"/>
        <w:ind w:left="592" w:hanging="360"/>
        <w:rPr>
          <w:b/>
        </w:rPr>
      </w:pPr>
      <w:r w:rsidRPr="00797A8C">
        <w:rPr>
          <w:b/>
        </w:rPr>
        <w:t>DATOS PERSONALES:</w:t>
      </w:r>
    </w:p>
    <w:p w:rsidR="00797A8C" w:rsidRDefault="00797A8C" w:rsidP="00797A8C">
      <w:pPr>
        <w:pStyle w:val="Prrafodelista"/>
      </w:pPr>
    </w:p>
    <w:p w:rsidR="00797A8C" w:rsidRDefault="00797A8C" w:rsidP="00797A8C">
      <w:pPr>
        <w:spacing w:after="2" w:line="265" w:lineRule="auto"/>
        <w:ind w:left="232"/>
        <w:rPr>
          <w:b/>
        </w:rPr>
      </w:pPr>
      <w:r w:rsidRPr="006223D1">
        <w:rPr>
          <w:b/>
        </w:rPr>
        <w:t>FIRMA (Puede ser documento escaneado o firma digital):</w:t>
      </w:r>
    </w:p>
    <w:p w:rsidR="006223D1" w:rsidRDefault="006223D1" w:rsidP="00797A8C">
      <w:pPr>
        <w:spacing w:after="2" w:line="265" w:lineRule="auto"/>
        <w:ind w:left="232"/>
        <w:rPr>
          <w:b/>
        </w:rPr>
      </w:pPr>
    </w:p>
    <w:p w:rsidR="006223D1" w:rsidRPr="006223D1" w:rsidRDefault="006223D1" w:rsidP="00797A8C">
      <w:pPr>
        <w:spacing w:after="2" w:line="265" w:lineRule="auto"/>
        <w:ind w:left="232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97A8C" w:rsidRDefault="00797A8C" w:rsidP="00797A8C">
      <w:pPr>
        <w:spacing w:after="2" w:line="265" w:lineRule="auto"/>
        <w:ind w:left="232"/>
      </w:pPr>
    </w:p>
    <w:p w:rsidR="00797A8C" w:rsidRDefault="006860E2" w:rsidP="00797A8C">
      <w:pPr>
        <w:spacing w:after="2" w:line="265" w:lineRule="auto"/>
        <w:ind w:left="232"/>
        <w:rPr>
          <w:b/>
        </w:rPr>
      </w:pPr>
      <w:r w:rsidRPr="006223D1">
        <w:rPr>
          <w:b/>
        </w:rPr>
        <w:t>NOMBRE Y</w:t>
      </w:r>
      <w:r w:rsidR="00797A8C" w:rsidRPr="006223D1">
        <w:rPr>
          <w:b/>
        </w:rPr>
        <w:t xml:space="preserve"> APELLIDO</w:t>
      </w:r>
      <w:r w:rsidR="006223D1" w:rsidRPr="006223D1">
        <w:rPr>
          <w:b/>
        </w:rPr>
        <w:t>:</w:t>
      </w:r>
    </w:p>
    <w:p w:rsidR="006223D1" w:rsidRDefault="006223D1" w:rsidP="00797A8C">
      <w:pPr>
        <w:spacing w:after="2" w:line="265" w:lineRule="auto"/>
        <w:ind w:left="232"/>
        <w:rPr>
          <w:b/>
        </w:rPr>
      </w:pPr>
    </w:p>
    <w:p w:rsidR="006223D1" w:rsidRPr="006223D1" w:rsidRDefault="006223D1" w:rsidP="00797A8C">
      <w:pPr>
        <w:spacing w:after="2" w:line="265" w:lineRule="auto"/>
        <w:ind w:left="232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797A8C" w:rsidRDefault="00797A8C" w:rsidP="00797A8C">
      <w:pPr>
        <w:spacing w:after="2" w:line="265" w:lineRule="auto"/>
        <w:ind w:left="232"/>
      </w:pPr>
    </w:p>
    <w:p w:rsidR="00797A8C" w:rsidRDefault="00797A8C" w:rsidP="00797A8C">
      <w:pPr>
        <w:spacing w:after="2" w:line="265" w:lineRule="auto"/>
        <w:ind w:left="232"/>
        <w:rPr>
          <w:b/>
        </w:rPr>
      </w:pPr>
      <w:r w:rsidRPr="006223D1">
        <w:rPr>
          <w:b/>
        </w:rPr>
        <w:t>PROFESION:</w:t>
      </w:r>
    </w:p>
    <w:p w:rsidR="006223D1" w:rsidRDefault="006223D1" w:rsidP="00797A8C">
      <w:pPr>
        <w:spacing w:after="2" w:line="265" w:lineRule="auto"/>
        <w:ind w:left="232"/>
        <w:rPr>
          <w:b/>
        </w:rPr>
      </w:pPr>
    </w:p>
    <w:p w:rsidR="006223D1" w:rsidRPr="006223D1" w:rsidRDefault="006223D1" w:rsidP="00797A8C">
      <w:pPr>
        <w:spacing w:after="2" w:line="265" w:lineRule="auto"/>
        <w:ind w:left="232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797A8C" w:rsidRDefault="00797A8C" w:rsidP="00797A8C">
      <w:pPr>
        <w:spacing w:after="2" w:line="265" w:lineRule="auto"/>
        <w:ind w:left="232"/>
      </w:pPr>
    </w:p>
    <w:p w:rsidR="00797A8C" w:rsidRDefault="00797A8C" w:rsidP="00797A8C">
      <w:pPr>
        <w:spacing w:after="2" w:line="265" w:lineRule="auto"/>
        <w:ind w:left="232"/>
        <w:rPr>
          <w:b/>
        </w:rPr>
      </w:pPr>
      <w:r w:rsidRPr="006223D1">
        <w:rPr>
          <w:b/>
        </w:rPr>
        <w:t>NUMERO DE CARNET:</w:t>
      </w:r>
    </w:p>
    <w:p w:rsidR="006223D1" w:rsidRPr="006223D1" w:rsidRDefault="006223D1" w:rsidP="00797A8C">
      <w:pPr>
        <w:spacing w:after="2" w:line="265" w:lineRule="auto"/>
        <w:ind w:left="232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797A8C" w:rsidRDefault="00797A8C" w:rsidP="00797A8C">
      <w:pPr>
        <w:spacing w:after="2" w:line="265" w:lineRule="auto"/>
        <w:ind w:left="232"/>
      </w:pPr>
    </w:p>
    <w:p w:rsidR="00797A8C" w:rsidRDefault="00797A8C" w:rsidP="00797A8C">
      <w:pPr>
        <w:spacing w:after="2" w:line="265" w:lineRule="auto"/>
        <w:ind w:left="232"/>
      </w:pPr>
    </w:p>
    <w:p w:rsidR="00797A8C" w:rsidRDefault="00797A8C" w:rsidP="00797A8C">
      <w:pPr>
        <w:spacing w:after="2" w:line="265" w:lineRule="auto"/>
        <w:ind w:left="232"/>
        <w:rPr>
          <w:b/>
        </w:rPr>
      </w:pPr>
      <w:r w:rsidRPr="006223D1">
        <w:rPr>
          <w:b/>
        </w:rPr>
        <w:t>NUMERO DE CELULAR</w:t>
      </w:r>
      <w:r w:rsidR="006223D1" w:rsidRPr="006223D1">
        <w:rPr>
          <w:b/>
        </w:rPr>
        <w:t>:</w:t>
      </w:r>
    </w:p>
    <w:p w:rsidR="006223D1" w:rsidRDefault="006223D1" w:rsidP="00797A8C">
      <w:pPr>
        <w:spacing w:after="2" w:line="265" w:lineRule="auto"/>
        <w:ind w:left="232"/>
        <w:rPr>
          <w:b/>
        </w:rPr>
      </w:pPr>
    </w:p>
    <w:p w:rsidR="006223D1" w:rsidRPr="006223D1" w:rsidRDefault="006223D1" w:rsidP="00797A8C">
      <w:pPr>
        <w:spacing w:after="2" w:line="265" w:lineRule="auto"/>
        <w:ind w:left="232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22373" w:rsidRDefault="001D503B">
      <w:pPr>
        <w:spacing w:after="216"/>
        <w:ind w:left="968"/>
      </w:pPr>
      <w:r>
        <w:rPr>
          <w:rFonts w:ascii="Arial" w:eastAsia="Arial" w:hAnsi="Arial" w:cs="Arial"/>
          <w:sz w:val="20"/>
        </w:rPr>
        <w:t xml:space="preserve"> </w:t>
      </w:r>
    </w:p>
    <w:p w:rsidR="00022373" w:rsidRDefault="00022373">
      <w:pPr>
        <w:spacing w:after="216"/>
        <w:ind w:left="608"/>
      </w:pPr>
    </w:p>
    <w:p w:rsidR="00022373" w:rsidRDefault="001D503B">
      <w:pPr>
        <w:spacing w:after="218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>
      <w:pPr>
        <w:spacing w:after="216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>
      <w:pPr>
        <w:spacing w:after="218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>
      <w:pPr>
        <w:spacing w:after="216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>
      <w:pPr>
        <w:spacing w:after="218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>
      <w:pPr>
        <w:spacing w:after="0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>
      <w:pPr>
        <w:spacing w:after="0"/>
        <w:ind w:left="24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2373" w:rsidRDefault="001D503B">
      <w:pPr>
        <w:spacing w:after="216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22373" w:rsidRDefault="001D503B" w:rsidP="006223D1">
      <w:pPr>
        <w:spacing w:after="218"/>
        <w:ind w:left="247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022373">
      <w:headerReference w:type="even" r:id="rId8"/>
      <w:headerReference w:type="default" r:id="rId9"/>
      <w:headerReference w:type="first" r:id="rId10"/>
      <w:pgSz w:w="12240" w:h="15840"/>
      <w:pgMar w:top="1491" w:right="956" w:bottom="1535" w:left="886" w:header="69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29" w:rsidRDefault="00DA1929">
      <w:pPr>
        <w:spacing w:after="0" w:line="240" w:lineRule="auto"/>
      </w:pPr>
      <w:r>
        <w:separator/>
      </w:r>
    </w:p>
  </w:endnote>
  <w:endnote w:type="continuationSeparator" w:id="0">
    <w:p w:rsidR="00DA1929" w:rsidRDefault="00DA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29" w:rsidRDefault="00DA1929">
      <w:pPr>
        <w:spacing w:after="0" w:line="240" w:lineRule="auto"/>
      </w:pPr>
      <w:r>
        <w:separator/>
      </w:r>
    </w:p>
  </w:footnote>
  <w:footnote w:type="continuationSeparator" w:id="0">
    <w:p w:rsidR="00DA1929" w:rsidRDefault="00DA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7E" w:rsidRDefault="00DB5F7E">
    <w:pPr>
      <w:spacing w:after="0"/>
      <w:ind w:left="-886" w:right="7012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7E" w:rsidRDefault="00DB5F7E">
    <w:pPr>
      <w:spacing w:after="0"/>
      <w:ind w:left="247" w:right="7012"/>
      <w:jc w:val="both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7E" w:rsidRDefault="00DB5F7E">
    <w:pPr>
      <w:spacing w:after="0"/>
      <w:ind w:left="247" w:right="7012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1118870</wp:posOffset>
          </wp:positionH>
          <wp:positionV relativeFrom="page">
            <wp:posOffset>455930</wp:posOffset>
          </wp:positionV>
          <wp:extent cx="1597152" cy="478536"/>
          <wp:effectExtent l="0" t="0" r="0" b="0"/>
          <wp:wrapSquare wrapText="bothSides"/>
          <wp:docPr id="1" name="Picture 23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60" name="Picture 234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15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3E2"/>
    <w:multiLevelType w:val="hybridMultilevel"/>
    <w:tmpl w:val="25C0A8AA"/>
    <w:lvl w:ilvl="0" w:tplc="F21A5D62">
      <w:start w:val="1"/>
      <w:numFmt w:val="decimal"/>
      <w:lvlText w:val="%1.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78B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027B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659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66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58B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E4A6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B033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869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A29E5"/>
    <w:multiLevelType w:val="hybridMultilevel"/>
    <w:tmpl w:val="027A48A2"/>
    <w:lvl w:ilvl="0" w:tplc="ED58D8C0">
      <w:start w:val="1"/>
      <w:numFmt w:val="lowerLetter"/>
      <w:lvlText w:val="%1)"/>
      <w:lvlJc w:val="left"/>
      <w:pPr>
        <w:ind w:left="9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00B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A32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E05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6BD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EEC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820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5B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A02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3775D"/>
    <w:multiLevelType w:val="hybridMultilevel"/>
    <w:tmpl w:val="08F647C0"/>
    <w:lvl w:ilvl="0" w:tplc="E27C3B4A">
      <w:start w:val="1"/>
      <w:numFmt w:val="decimal"/>
      <w:lvlText w:val="%1."/>
      <w:lvlJc w:val="left"/>
      <w:pPr>
        <w:ind w:left="59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647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2E1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A8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412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019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C63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24B6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9099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A0A79"/>
    <w:multiLevelType w:val="hybridMultilevel"/>
    <w:tmpl w:val="C70CA47C"/>
    <w:lvl w:ilvl="0" w:tplc="D47C3798">
      <w:start w:val="18"/>
      <w:numFmt w:val="decimal"/>
      <w:lvlText w:val="%1.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00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72D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C2C6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9AA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3AAF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4E14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7A05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F23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F5797"/>
    <w:multiLevelType w:val="hybridMultilevel"/>
    <w:tmpl w:val="18CEF478"/>
    <w:lvl w:ilvl="0" w:tplc="597698E4">
      <w:start w:val="9"/>
      <w:numFmt w:val="decimal"/>
      <w:lvlText w:val="%1.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9A83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9073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AC93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926B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CEF1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7248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84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1EEF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A5917"/>
    <w:multiLevelType w:val="hybridMultilevel"/>
    <w:tmpl w:val="2C6A298C"/>
    <w:lvl w:ilvl="0" w:tplc="30442B78">
      <w:start w:val="14"/>
      <w:numFmt w:val="decimal"/>
      <w:lvlText w:val="%1.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1A4EC0">
      <w:start w:val="1"/>
      <w:numFmt w:val="lowerLetter"/>
      <w:lvlText w:val="%2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6569E">
      <w:start w:val="1"/>
      <w:numFmt w:val="lowerRoman"/>
      <w:lvlText w:val="%3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065D52">
      <w:start w:val="1"/>
      <w:numFmt w:val="decimal"/>
      <w:lvlText w:val="%4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0A5670">
      <w:start w:val="1"/>
      <w:numFmt w:val="lowerLetter"/>
      <w:lvlText w:val="%5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B8573C">
      <w:start w:val="1"/>
      <w:numFmt w:val="lowerRoman"/>
      <w:lvlText w:val="%6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8AEEA6">
      <w:start w:val="1"/>
      <w:numFmt w:val="decimal"/>
      <w:lvlText w:val="%7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82EC12">
      <w:start w:val="1"/>
      <w:numFmt w:val="lowerLetter"/>
      <w:lvlText w:val="%8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5AFC3E">
      <w:start w:val="1"/>
      <w:numFmt w:val="lowerRoman"/>
      <w:lvlText w:val="%9"/>
      <w:lvlJc w:val="left"/>
      <w:pPr>
        <w:ind w:left="7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3"/>
    <w:rsid w:val="00022373"/>
    <w:rsid w:val="00171217"/>
    <w:rsid w:val="00183201"/>
    <w:rsid w:val="001D503B"/>
    <w:rsid w:val="0029165B"/>
    <w:rsid w:val="002C7B91"/>
    <w:rsid w:val="006223D1"/>
    <w:rsid w:val="0065345D"/>
    <w:rsid w:val="006860E2"/>
    <w:rsid w:val="00797A8C"/>
    <w:rsid w:val="0084069D"/>
    <w:rsid w:val="008B3018"/>
    <w:rsid w:val="00D5697C"/>
    <w:rsid w:val="00DA1929"/>
    <w:rsid w:val="00DB2AC3"/>
    <w:rsid w:val="00D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F872"/>
  <w15:docId w15:val="{80443335-7671-4E6A-BE7C-2D308B86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661" w:hanging="10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D5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03B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1D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DC15-ED78-4127-8029-F149CC7B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BOLPATALLAL</cp:lastModifiedBy>
  <cp:revision>6</cp:revision>
  <dcterms:created xsi:type="dcterms:W3CDTF">2021-10-07T22:00:00Z</dcterms:created>
  <dcterms:modified xsi:type="dcterms:W3CDTF">2021-10-07T22:22:00Z</dcterms:modified>
</cp:coreProperties>
</file>